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A0" w:rsidRDefault="008A6EDA">
      <w:r>
        <w:t>Name: ________________________________________</w:t>
      </w:r>
    </w:p>
    <w:p w:rsidR="008A6EDA" w:rsidRDefault="008A6E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1"/>
        <w:gridCol w:w="720"/>
        <w:gridCol w:w="6549"/>
      </w:tblGrid>
      <w:tr w:rsidR="008A6EDA" w:rsidRPr="00453F40" w:rsidTr="005B4024">
        <w:trPr>
          <w:cantSplit/>
          <w:trHeight w:val="3196"/>
        </w:trPr>
        <w:tc>
          <w:tcPr>
            <w:tcW w:w="2185" w:type="dxa"/>
            <w:vMerge w:val="restart"/>
            <w:textDirection w:val="btLr"/>
          </w:tcPr>
          <w:p w:rsidR="008A6EDA" w:rsidRPr="00070405" w:rsidRDefault="008A6EDA" w:rsidP="005B4024">
            <w:pPr>
              <w:pStyle w:val="EL12ptBodyText"/>
            </w:pPr>
            <w:r w:rsidRPr="00EB088D">
              <w:rPr>
                <w:b/>
              </w:rPr>
              <w:t>Focus Question:</w:t>
            </w:r>
            <w:r w:rsidRPr="00070405">
              <w:t xml:space="preserve"> Frightful lays three eggs in her nest on the Delhi bridge</w:t>
            </w:r>
            <w:r>
              <w:t xml:space="preserve">. </w:t>
            </w:r>
            <w:r w:rsidRPr="00070405">
              <w:t>Explain how she and 426 care for their eggs</w:t>
            </w:r>
            <w:r>
              <w:t xml:space="preserve">. </w:t>
            </w:r>
            <w:r w:rsidRPr="00070405">
              <w:t>Later, in Chapter 10, human impact threatens Frightful and her eggs</w:t>
            </w:r>
            <w:r>
              <w:t xml:space="preserve">. </w:t>
            </w:r>
            <w:r w:rsidRPr="00070405">
              <w:t xml:space="preserve">Describe what threatens </w:t>
            </w:r>
            <w:proofErr w:type="spellStart"/>
            <w:r w:rsidRPr="00070405">
              <w:t>Frightful’s</w:t>
            </w:r>
            <w:proofErr w:type="spellEnd"/>
            <w:r w:rsidRPr="00070405">
              <w:t xml:space="preserve"> eggs and how Sam help</w:t>
            </w:r>
            <w:r>
              <w:t>s</w:t>
            </w:r>
            <w:r w:rsidRPr="00070405">
              <w:t xml:space="preserve"> Frightful through this challenge.</w:t>
            </w:r>
          </w:p>
          <w:p w:rsidR="008A6EDA" w:rsidRPr="0019214D" w:rsidRDefault="008A6EDA" w:rsidP="005B4024">
            <w:pPr>
              <w:pStyle w:val="EL12ptBodyText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8A6EDA" w:rsidRPr="00070405" w:rsidRDefault="008A6EDA" w:rsidP="005B4024">
            <w:pPr>
              <w:pStyle w:val="EL12ptBodyText"/>
            </w:pPr>
            <w:r w:rsidRPr="00070405">
              <w:t>Evidence from the Text:</w:t>
            </w:r>
          </w:p>
          <w:p w:rsidR="008A6EDA" w:rsidRPr="009C0986" w:rsidRDefault="008A6EDA" w:rsidP="005B4024">
            <w:pPr>
              <w:pStyle w:val="EL12ptBodyText"/>
            </w:pPr>
          </w:p>
        </w:tc>
        <w:tc>
          <w:tcPr>
            <w:tcW w:w="8010" w:type="dxa"/>
            <w:shd w:val="clear" w:color="auto" w:fill="auto"/>
            <w:textDirection w:val="btLr"/>
          </w:tcPr>
          <w:p w:rsidR="008A6EDA" w:rsidRPr="0019214D" w:rsidRDefault="008A6EDA" w:rsidP="005B4024">
            <w:pPr>
              <w:pStyle w:val="EL12ptBodyText"/>
              <w:rPr>
                <w:b/>
              </w:rPr>
            </w:pPr>
          </w:p>
        </w:tc>
      </w:tr>
      <w:tr w:rsidR="008A6EDA" w:rsidRPr="00453F40" w:rsidTr="005B4024">
        <w:trPr>
          <w:cantSplit/>
          <w:trHeight w:val="3268"/>
        </w:trPr>
        <w:tc>
          <w:tcPr>
            <w:tcW w:w="2185" w:type="dxa"/>
            <w:vMerge/>
            <w:textDirection w:val="btLr"/>
          </w:tcPr>
          <w:p w:rsidR="008A6EDA" w:rsidRPr="00453F40" w:rsidRDefault="008A6EDA" w:rsidP="005B4024">
            <w:pPr>
              <w:pStyle w:val="EL12ptBodyText"/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8A6EDA" w:rsidRPr="00453F40" w:rsidRDefault="008A6EDA" w:rsidP="005B4024">
            <w:pPr>
              <w:pStyle w:val="EL12ptBodyText"/>
            </w:pPr>
            <w:r w:rsidRPr="00070405">
              <w:t>My Thoughts:</w:t>
            </w:r>
          </w:p>
        </w:tc>
        <w:tc>
          <w:tcPr>
            <w:tcW w:w="8010" w:type="dxa"/>
            <w:shd w:val="clear" w:color="auto" w:fill="auto"/>
            <w:textDirection w:val="btLr"/>
          </w:tcPr>
          <w:p w:rsidR="008A6EDA" w:rsidRPr="00453F40" w:rsidRDefault="008A6EDA" w:rsidP="005B4024">
            <w:pPr>
              <w:pStyle w:val="EL12ptBodyText"/>
            </w:pPr>
          </w:p>
        </w:tc>
      </w:tr>
      <w:tr w:rsidR="008A6EDA" w:rsidRPr="00453F40" w:rsidTr="005B4024">
        <w:trPr>
          <w:cantSplit/>
          <w:trHeight w:val="2764"/>
        </w:trPr>
        <w:tc>
          <w:tcPr>
            <w:tcW w:w="10915" w:type="dxa"/>
            <w:gridSpan w:val="3"/>
            <w:textDirection w:val="btLr"/>
          </w:tcPr>
          <w:p w:rsidR="008A6EDA" w:rsidRPr="00070405" w:rsidRDefault="008A6EDA" w:rsidP="005B4024">
            <w:pPr>
              <w:pStyle w:val="EL12ptBodyText"/>
              <w:rPr>
                <w:u w:val="single"/>
              </w:rPr>
            </w:pPr>
            <w:r w:rsidRPr="00EB088D">
              <w:t>Chapter 10</w:t>
            </w:r>
            <w:r>
              <w:t>:</w:t>
            </w:r>
            <w:r w:rsidRPr="00070405">
              <w:rPr>
                <w:i/>
                <w:u w:val="single"/>
              </w:rPr>
              <w:t xml:space="preserve"> </w:t>
            </w:r>
            <w:r w:rsidRPr="00070405">
              <w:t xml:space="preserve">“There </w:t>
            </w:r>
            <w:r>
              <w:t>A</w:t>
            </w:r>
            <w:r w:rsidRPr="00070405">
              <w:t>re Eggs and Trouble”</w:t>
            </w:r>
            <w:r w:rsidRPr="00070405">
              <w:rPr>
                <w:u w:val="single"/>
              </w:rPr>
              <w:t xml:space="preserve"> </w:t>
            </w:r>
          </w:p>
          <w:p w:rsidR="008A6EDA" w:rsidRPr="00070405" w:rsidRDefault="008A6EDA" w:rsidP="005B4024">
            <w:pPr>
              <w:pStyle w:val="EL12ptBodyText"/>
              <w:rPr>
                <w:u w:val="single"/>
              </w:rPr>
            </w:pPr>
          </w:p>
          <w:p w:rsidR="008A6EDA" w:rsidRPr="00DE483C" w:rsidRDefault="008A6EDA" w:rsidP="005B4024">
            <w:pPr>
              <w:pStyle w:val="EL12ptBodyText"/>
              <w:rPr>
                <w:b/>
              </w:rPr>
            </w:pPr>
            <w:r w:rsidRPr="00EB088D">
              <w:rPr>
                <w:b/>
              </w:rPr>
              <w:t>Words I Found Difficult:</w:t>
            </w:r>
          </w:p>
          <w:p w:rsidR="008A6EDA" w:rsidRPr="00070405" w:rsidRDefault="008A6EDA" w:rsidP="005B4024">
            <w:pPr>
              <w:pStyle w:val="EL12ptBodyText"/>
            </w:pPr>
          </w:p>
          <w:p w:rsidR="008A6EDA" w:rsidRPr="00070405" w:rsidRDefault="008A6EDA" w:rsidP="005B4024">
            <w:pPr>
              <w:pStyle w:val="EL12ptBodyText"/>
              <w:rPr>
                <w:b/>
              </w:rPr>
            </w:pPr>
            <w:r w:rsidRPr="00070405">
              <w:rPr>
                <w:b/>
              </w:rPr>
              <w:t>Glossary:</w:t>
            </w:r>
          </w:p>
          <w:p w:rsidR="008A6EDA" w:rsidRPr="00070405" w:rsidRDefault="008A6EDA" w:rsidP="005B4024">
            <w:pPr>
              <w:pStyle w:val="EL12ptBodyText"/>
              <w:rPr>
                <w:b/>
              </w:rPr>
            </w:pPr>
          </w:p>
          <w:p w:rsidR="008A6EDA" w:rsidRPr="00070405" w:rsidRDefault="008A6EDA" w:rsidP="005B4024">
            <w:pPr>
              <w:pStyle w:val="EL12ptBodyText"/>
            </w:pPr>
            <w:r>
              <w:t>c</w:t>
            </w:r>
            <w:r w:rsidRPr="00070405">
              <w:t>halazas</w:t>
            </w:r>
            <w:r>
              <w:t>—</w:t>
            </w:r>
            <w:r w:rsidRPr="00EB088D">
              <w:rPr>
                <w:i/>
              </w:rPr>
              <w:t>noun</w:t>
            </w:r>
            <w:r w:rsidRPr="00070405">
              <w:t xml:space="preserve">: </w:t>
            </w:r>
            <w:r w:rsidRPr="00070405">
              <w:rPr>
                <w:rFonts w:cs="Verdana"/>
              </w:rPr>
              <w:t>either of two spiral bands in the white of a bird</w:t>
            </w:r>
            <w:r>
              <w:rPr>
                <w:rFonts w:cs="Verdana"/>
              </w:rPr>
              <w:t>’</w:t>
            </w:r>
            <w:r w:rsidRPr="00070405">
              <w:rPr>
                <w:rFonts w:cs="Verdana"/>
              </w:rPr>
              <w:t>s egg that extend</w:t>
            </w:r>
            <w:r>
              <w:rPr>
                <w:rFonts w:cs="Verdana"/>
              </w:rPr>
              <w:t>s</w:t>
            </w:r>
            <w:r w:rsidRPr="00070405">
              <w:rPr>
                <w:rFonts w:cs="Verdana"/>
              </w:rPr>
              <w:t xml:space="preserve"> from the yolk and attach</w:t>
            </w:r>
            <w:r>
              <w:rPr>
                <w:rFonts w:cs="Verdana"/>
              </w:rPr>
              <w:t>es</w:t>
            </w:r>
            <w:r w:rsidRPr="00070405">
              <w:rPr>
                <w:rFonts w:cs="Verdana"/>
              </w:rPr>
              <w:t xml:space="preserve"> to opposite ends of the lining membrane</w:t>
            </w:r>
          </w:p>
          <w:p w:rsidR="008A6EDA" w:rsidRPr="00070405" w:rsidRDefault="008A6EDA" w:rsidP="005B4024">
            <w:pPr>
              <w:pStyle w:val="EL12ptBodyText"/>
            </w:pPr>
          </w:p>
          <w:p w:rsidR="008A6EDA" w:rsidRPr="00070405" w:rsidRDefault="008A6EDA" w:rsidP="005B4024">
            <w:pPr>
              <w:pStyle w:val="EL12ptBodyText"/>
            </w:pPr>
            <w:r>
              <w:t>a</w:t>
            </w:r>
            <w:r w:rsidRPr="00070405">
              <w:t>lbumen</w:t>
            </w:r>
            <w:r>
              <w:t>—</w:t>
            </w:r>
            <w:r w:rsidRPr="00070405">
              <w:rPr>
                <w:i/>
              </w:rPr>
              <w:t>noun</w:t>
            </w:r>
            <w:r w:rsidRPr="00070405">
              <w:t xml:space="preserve">: </w:t>
            </w:r>
            <w:r w:rsidRPr="00070405">
              <w:rPr>
                <w:rFonts w:cs="Verdana"/>
              </w:rPr>
              <w:t>the white of an egg</w:t>
            </w:r>
          </w:p>
          <w:p w:rsidR="008A6EDA" w:rsidRPr="00070405" w:rsidRDefault="008A6EDA" w:rsidP="005B4024">
            <w:pPr>
              <w:pStyle w:val="EL12ptBodyText"/>
            </w:pPr>
          </w:p>
          <w:p w:rsidR="008A6EDA" w:rsidRPr="00070405" w:rsidRDefault="008A6EDA" w:rsidP="005B4024">
            <w:pPr>
              <w:pStyle w:val="EL12ptBodyText"/>
            </w:pPr>
            <w:r w:rsidRPr="00070405">
              <w:t>clutch</w:t>
            </w:r>
            <w:r>
              <w:t>—</w:t>
            </w:r>
            <w:r w:rsidRPr="00070405">
              <w:rPr>
                <w:i/>
              </w:rPr>
              <w:t>noun</w:t>
            </w:r>
            <w:r w:rsidRPr="00070405">
              <w:t xml:space="preserve">: </w:t>
            </w:r>
            <w:r w:rsidRPr="00070405">
              <w:rPr>
                <w:rFonts w:cs="Verdana"/>
              </w:rPr>
              <w:t>the act of</w:t>
            </w:r>
            <w:r w:rsidRPr="00070405">
              <w:rPr>
                <w:rFonts w:cs="Verdana"/>
                <w:sz w:val="26"/>
                <w:szCs w:val="26"/>
              </w:rPr>
              <w:t xml:space="preserve"> </w:t>
            </w:r>
            <w:r w:rsidRPr="00070405">
              <w:rPr>
                <w:rFonts w:cs="Verdana"/>
              </w:rPr>
              <w:t>grasping, holding, or restraining</w:t>
            </w:r>
          </w:p>
          <w:p w:rsidR="008A6EDA" w:rsidRPr="00070405" w:rsidRDefault="008A6EDA" w:rsidP="005B4024">
            <w:pPr>
              <w:pStyle w:val="EL12ptBodyText"/>
            </w:pPr>
          </w:p>
          <w:p w:rsidR="008A6EDA" w:rsidRPr="00070405" w:rsidRDefault="008A6EDA" w:rsidP="005B4024">
            <w:pPr>
              <w:pStyle w:val="EL12ptBodyText"/>
            </w:pPr>
            <w:r w:rsidRPr="00070405">
              <w:t>trance</w:t>
            </w:r>
            <w:r>
              <w:t>—</w:t>
            </w:r>
            <w:r w:rsidRPr="00070405">
              <w:rPr>
                <w:i/>
              </w:rPr>
              <w:t>noun</w:t>
            </w:r>
            <w:r w:rsidRPr="00070405">
              <w:t>:</w:t>
            </w:r>
            <w:r w:rsidRPr="00070405">
              <w:rPr>
                <w:i/>
              </w:rPr>
              <w:t xml:space="preserve"> </w:t>
            </w:r>
            <w:r w:rsidRPr="00070405">
              <w:rPr>
                <w:rFonts w:cs="Verdana"/>
              </w:rPr>
              <w:t>the state of being lost in thought</w:t>
            </w:r>
          </w:p>
          <w:p w:rsidR="008A6EDA" w:rsidRPr="00070405" w:rsidRDefault="008A6EDA" w:rsidP="005B4024">
            <w:pPr>
              <w:pStyle w:val="EL12ptBodyText"/>
            </w:pPr>
          </w:p>
          <w:p w:rsidR="008A6EDA" w:rsidRPr="00070405" w:rsidRDefault="008A6EDA" w:rsidP="005B4024">
            <w:pPr>
              <w:pStyle w:val="EL12ptBodyText"/>
            </w:pPr>
            <w:r w:rsidRPr="00070405">
              <w:t>conservation</w:t>
            </w:r>
            <w:r>
              <w:t>—</w:t>
            </w:r>
            <w:r w:rsidRPr="00070405">
              <w:rPr>
                <w:i/>
              </w:rPr>
              <w:t>noun</w:t>
            </w:r>
            <w:r w:rsidRPr="00070405">
              <w:t xml:space="preserve">: </w:t>
            </w:r>
            <w:r w:rsidRPr="00070405">
              <w:rPr>
                <w:rFonts w:cs="Verdana"/>
              </w:rPr>
              <w:t>a</w:t>
            </w:r>
            <w:r w:rsidRPr="00070405">
              <w:rPr>
                <w:rFonts w:cs="Verdana"/>
                <w:sz w:val="26"/>
                <w:szCs w:val="26"/>
              </w:rPr>
              <w:t xml:space="preserve"> </w:t>
            </w:r>
            <w:r w:rsidRPr="00070405">
              <w:rPr>
                <w:rFonts w:cs="Verdana"/>
              </w:rPr>
              <w:t xml:space="preserve">careful preservation and protection of something; </w:t>
            </w:r>
            <w:r w:rsidRPr="00070405">
              <w:rPr>
                <w:rFonts w:cs="Verdana"/>
                <w:i/>
                <w:iCs/>
              </w:rPr>
              <w:t>especially</w:t>
            </w:r>
            <w:r w:rsidRPr="00070405">
              <w:rPr>
                <w:rFonts w:cs="Verdana"/>
              </w:rPr>
              <w:t xml:space="preserve"> planned management of a natural resource to prevent exploitation, destruction, or neglect</w:t>
            </w:r>
          </w:p>
          <w:p w:rsidR="008A6EDA" w:rsidRPr="009C0986" w:rsidRDefault="008A6EDA" w:rsidP="005B4024">
            <w:pPr>
              <w:pStyle w:val="EL12ptBodyText"/>
            </w:pPr>
          </w:p>
        </w:tc>
      </w:tr>
    </w:tbl>
    <w:p w:rsidR="008A6EDA" w:rsidRDefault="008A6EDA">
      <w:bookmarkStart w:id="0" w:name="_GoBack"/>
      <w:bookmarkEnd w:id="0"/>
    </w:p>
    <w:sectPr w:rsidR="008A6EDA" w:rsidSect="0093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DA"/>
    <w:rsid w:val="0061027F"/>
    <w:rsid w:val="008A6EDA"/>
    <w:rsid w:val="0093752D"/>
    <w:rsid w:val="00F5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19BC"/>
  <w15:chartTrackingRefBased/>
  <w15:docId w15:val="{5660D825-FA93-B649-9E36-E43A4422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12ptBodyText">
    <w:name w:val="_EL 12pt Body Text"/>
    <w:rsid w:val="008A6EDA"/>
    <w:pPr>
      <w:spacing w:line="320" w:lineRule="exact"/>
    </w:pPr>
    <w:rPr>
      <w:rFonts w:ascii="Georgia" w:eastAsia="SimSun" w:hAnsi="Georgia" w:cs="Times New Roman"/>
      <w:kern w:val="16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Anne Cochran</dc:creator>
  <cp:keywords/>
  <dc:description/>
  <cp:lastModifiedBy>Bailey Anne Cochran</cp:lastModifiedBy>
  <cp:revision>1</cp:revision>
  <dcterms:created xsi:type="dcterms:W3CDTF">2020-02-12T00:00:00Z</dcterms:created>
  <dcterms:modified xsi:type="dcterms:W3CDTF">2020-02-12T00:00:00Z</dcterms:modified>
</cp:coreProperties>
</file>